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77" w:rsidRDefault="005B4ED0" w:rsidP="00994907">
      <w:pPr>
        <w:jc w:val="center"/>
        <w:rPr>
          <w:rFonts w:ascii="Meiryo UI" w:eastAsia="Meiryo UI" w:hAnsi="Meiryo UI" w:cs="Meiryo UI"/>
        </w:rPr>
      </w:pPr>
      <w:r w:rsidRPr="005B4ED0">
        <w:rPr>
          <w:rFonts w:ascii="Meiryo UI" w:eastAsia="Meiryo UI" w:hAnsi="Meiryo UI" w:cs="Meiryo UI" w:hint="eastAsia"/>
        </w:rPr>
        <w:t>第</w:t>
      </w:r>
      <w:r w:rsidR="00EA0795">
        <w:rPr>
          <w:rFonts w:ascii="Meiryo UI" w:eastAsia="Meiryo UI" w:hAnsi="Meiryo UI" w:cs="Meiryo UI" w:hint="eastAsia"/>
        </w:rPr>
        <w:t>6</w:t>
      </w:r>
      <w:r w:rsidRPr="005B4ED0">
        <w:rPr>
          <w:rFonts w:ascii="Meiryo UI" w:eastAsia="Meiryo UI" w:hAnsi="Meiryo UI" w:cs="Meiryo UI" w:hint="eastAsia"/>
        </w:rPr>
        <w:t>回一般社団法人全国自動車教習所エージェント協会理事会議事録</w:t>
      </w:r>
    </w:p>
    <w:p w:rsidR="002B412C" w:rsidRDefault="002B412C" w:rsidP="00E148DC">
      <w:pPr>
        <w:rPr>
          <w:rFonts w:ascii="Meiryo UI" w:eastAsia="Meiryo UI" w:hAnsi="Meiryo UI" w:cs="Meiryo UI"/>
        </w:rPr>
      </w:pPr>
    </w:p>
    <w:p w:rsidR="00E148DC" w:rsidRDefault="00E148DC" w:rsidP="00E148DC">
      <w:pPr>
        <w:rPr>
          <w:rFonts w:ascii="Meiryo UI" w:eastAsia="Meiryo UI" w:hAnsi="Meiryo UI" w:cs="Meiryo UI"/>
        </w:rPr>
      </w:pPr>
      <w:r>
        <w:rPr>
          <w:rFonts w:ascii="Meiryo UI" w:eastAsia="Meiryo UI" w:hAnsi="Meiryo UI" w:cs="Meiryo UI" w:hint="eastAsia"/>
        </w:rPr>
        <w:t>会議名：「</w:t>
      </w:r>
      <w:r w:rsidR="002F0FE2">
        <w:rPr>
          <w:rFonts w:ascii="Meiryo UI" w:eastAsia="Meiryo UI" w:hAnsi="Meiryo UI" w:cs="Meiryo UI" w:hint="eastAsia"/>
        </w:rPr>
        <w:t>第</w:t>
      </w:r>
      <w:r w:rsidR="00EA0795">
        <w:rPr>
          <w:rFonts w:ascii="Meiryo UI" w:eastAsia="Meiryo UI" w:hAnsi="Meiryo UI" w:cs="Meiryo UI" w:hint="eastAsia"/>
        </w:rPr>
        <w:t>6</w:t>
      </w:r>
      <w:r w:rsidR="002F0FE2">
        <w:rPr>
          <w:rFonts w:ascii="Meiryo UI" w:eastAsia="Meiryo UI" w:hAnsi="Meiryo UI" w:cs="Meiryo UI" w:hint="eastAsia"/>
        </w:rPr>
        <w:t>回</w:t>
      </w:r>
      <w:r w:rsidR="009C5B7A">
        <w:rPr>
          <w:rFonts w:ascii="Meiryo UI" w:eastAsia="Meiryo UI" w:hAnsi="Meiryo UI" w:cs="Meiryo UI" w:hint="eastAsia"/>
        </w:rPr>
        <w:t>一般社団法人全国自動車教習所エージェント協会理事会</w:t>
      </w:r>
      <w:r w:rsidR="00640937">
        <w:rPr>
          <w:rFonts w:ascii="Meiryo UI" w:eastAsia="Meiryo UI" w:hAnsi="Meiryo UI" w:cs="Meiryo UI" w:hint="eastAsia"/>
        </w:rPr>
        <w:t>」</w:t>
      </w:r>
    </w:p>
    <w:p w:rsidR="006F272D" w:rsidRDefault="00AF0777">
      <w:pPr>
        <w:rPr>
          <w:rFonts w:ascii="Meiryo UI" w:eastAsia="Meiryo UI" w:hAnsi="Meiryo UI" w:cs="Meiryo UI"/>
        </w:rPr>
      </w:pPr>
      <w:r>
        <w:rPr>
          <w:rFonts w:ascii="Meiryo UI" w:eastAsia="Meiryo UI" w:hAnsi="Meiryo UI" w:cs="Meiryo UI" w:hint="eastAsia"/>
        </w:rPr>
        <w:t>開催日：20</w:t>
      </w:r>
      <w:r w:rsidR="001A2E13">
        <w:rPr>
          <w:rFonts w:ascii="Meiryo UI" w:eastAsia="Meiryo UI" w:hAnsi="Meiryo UI" w:cs="Meiryo UI" w:hint="eastAsia"/>
        </w:rPr>
        <w:t>1</w:t>
      </w:r>
      <w:r w:rsidR="00EA0795">
        <w:rPr>
          <w:rFonts w:ascii="Meiryo UI" w:eastAsia="Meiryo UI" w:hAnsi="Meiryo UI" w:cs="Meiryo UI"/>
        </w:rPr>
        <w:t>7</w:t>
      </w:r>
      <w:r>
        <w:rPr>
          <w:rFonts w:ascii="Meiryo UI" w:eastAsia="Meiryo UI" w:hAnsi="Meiryo UI" w:cs="Meiryo UI" w:hint="eastAsia"/>
        </w:rPr>
        <w:t>年</w:t>
      </w:r>
      <w:r w:rsidR="007E3210">
        <w:rPr>
          <w:rFonts w:ascii="Meiryo UI" w:eastAsia="Meiryo UI" w:hAnsi="Meiryo UI" w:cs="Meiryo UI" w:hint="eastAsia"/>
        </w:rPr>
        <w:t>2</w:t>
      </w:r>
      <w:r>
        <w:rPr>
          <w:rFonts w:ascii="Meiryo UI" w:eastAsia="Meiryo UI" w:hAnsi="Meiryo UI" w:cs="Meiryo UI" w:hint="eastAsia"/>
        </w:rPr>
        <w:t>月</w:t>
      </w:r>
      <w:r w:rsidR="00EA0795">
        <w:rPr>
          <w:rFonts w:ascii="Meiryo UI" w:eastAsia="Meiryo UI" w:hAnsi="Meiryo UI" w:cs="Meiryo UI" w:hint="eastAsia"/>
        </w:rPr>
        <w:t>8</w:t>
      </w:r>
      <w:r>
        <w:rPr>
          <w:rFonts w:ascii="Meiryo UI" w:eastAsia="Meiryo UI" w:hAnsi="Meiryo UI" w:cs="Meiryo UI" w:hint="eastAsia"/>
        </w:rPr>
        <w:t>日</w:t>
      </w:r>
      <w:r w:rsidR="00EA0795">
        <w:rPr>
          <w:rFonts w:ascii="Meiryo UI" w:eastAsia="Meiryo UI" w:hAnsi="Meiryo UI" w:cs="Meiryo UI" w:hint="eastAsia"/>
        </w:rPr>
        <w:t>12</w:t>
      </w:r>
      <w:r w:rsidR="007E3210">
        <w:rPr>
          <w:rFonts w:ascii="Meiryo UI" w:eastAsia="Meiryo UI" w:hAnsi="Meiryo UI" w:cs="Meiryo UI" w:hint="eastAsia"/>
        </w:rPr>
        <w:t>:</w:t>
      </w:r>
      <w:r w:rsidR="007E3210">
        <w:rPr>
          <w:rFonts w:ascii="Meiryo UI" w:eastAsia="Meiryo UI" w:hAnsi="Meiryo UI" w:cs="Meiryo UI"/>
        </w:rPr>
        <w:t>00</w:t>
      </w:r>
      <w:r w:rsidR="00D71618">
        <w:rPr>
          <w:rFonts w:ascii="Meiryo UI" w:eastAsia="Meiryo UI" w:hAnsi="Meiryo UI" w:cs="Meiryo UI" w:hint="eastAsia"/>
        </w:rPr>
        <w:t>-</w:t>
      </w:r>
      <w:r w:rsidR="00EA0795">
        <w:rPr>
          <w:rFonts w:ascii="Meiryo UI" w:eastAsia="Meiryo UI" w:hAnsi="Meiryo UI" w:cs="Meiryo UI"/>
        </w:rPr>
        <w:t>16</w:t>
      </w:r>
      <w:r w:rsidR="007E3210">
        <w:rPr>
          <w:rFonts w:ascii="Meiryo UI" w:eastAsia="Meiryo UI" w:hAnsi="Meiryo UI" w:cs="Meiryo UI"/>
        </w:rPr>
        <w:t>:00</w:t>
      </w:r>
    </w:p>
    <w:p w:rsidR="00AF0777" w:rsidRDefault="00AF0777">
      <w:pPr>
        <w:rPr>
          <w:rFonts w:ascii="Meiryo UI" w:eastAsia="Meiryo UI" w:hAnsi="Meiryo UI" w:cs="Meiryo UI"/>
        </w:rPr>
      </w:pPr>
      <w:r>
        <w:rPr>
          <w:rFonts w:ascii="Meiryo UI" w:eastAsia="Meiryo UI" w:hAnsi="Meiryo UI" w:cs="Meiryo UI" w:hint="eastAsia"/>
        </w:rPr>
        <w:t>会場名：</w:t>
      </w:r>
      <w:r w:rsidR="004E07BF">
        <w:rPr>
          <w:rFonts w:ascii="Meiryo UI" w:eastAsia="Meiryo UI" w:hAnsi="Meiryo UI" w:cs="Meiryo UI" w:hint="eastAsia"/>
        </w:rPr>
        <w:t>IAC　１F応接</w:t>
      </w:r>
    </w:p>
    <w:p w:rsidR="00072A2B" w:rsidRPr="00B5524F" w:rsidRDefault="00640937" w:rsidP="009C5B7A">
      <w:pPr>
        <w:snapToGrid w:val="0"/>
        <w:rPr>
          <w:rFonts w:ascii="Meiryo UI" w:eastAsia="Meiryo UI" w:hAnsi="Meiryo UI" w:cs="Meiryo UI"/>
        </w:rPr>
      </w:pPr>
      <w:r>
        <w:rPr>
          <w:rFonts w:ascii="Meiryo UI" w:eastAsia="Meiryo UI" w:hAnsi="Meiryo UI" w:cs="Meiryo UI" w:hint="eastAsia"/>
        </w:rPr>
        <w:t>出  欠：</w:t>
      </w:r>
      <w:r w:rsidR="00072A2B" w:rsidRPr="005229EB">
        <w:rPr>
          <w:rFonts w:ascii="Meiryo UI" w:eastAsia="Meiryo UI" w:hAnsi="Meiryo UI" w:cs="Meiryo UI" w:hint="eastAsia"/>
        </w:rPr>
        <w:t>[</w:t>
      </w:r>
      <w:r w:rsidR="00072A2B" w:rsidRPr="000A3B7D">
        <w:rPr>
          <w:rFonts w:ascii="Meiryo UI" w:eastAsia="Meiryo UI" w:hAnsi="Meiryo UI" w:cs="Meiryo UI" w:hint="eastAsia"/>
          <w:bdr w:val="single" w:sz="4" w:space="0" w:color="auto"/>
        </w:rPr>
        <w:t>出</w:t>
      </w:r>
      <w:r w:rsidR="00072A2B" w:rsidRPr="00B5524F">
        <w:rPr>
          <w:rFonts w:ascii="Meiryo UI" w:eastAsia="Meiryo UI" w:hAnsi="Meiryo UI" w:cs="Meiryo UI" w:hint="eastAsia"/>
        </w:rPr>
        <w:t>/欠]時野　学代表理事</w:t>
      </w:r>
      <w:r w:rsidR="00072A2B" w:rsidRPr="00B5524F">
        <w:rPr>
          <w:rFonts w:ascii="Meiryo UI" w:eastAsia="Meiryo UI" w:hAnsi="Meiryo UI" w:cs="Meiryo UI"/>
        </w:rPr>
        <w:tab/>
      </w:r>
      <w:r w:rsidR="00072A2B" w:rsidRPr="00B5524F">
        <w:rPr>
          <w:rFonts w:ascii="Meiryo UI" w:eastAsia="Meiryo UI" w:hAnsi="Meiryo UI" w:cs="Meiryo UI" w:hint="eastAsia"/>
        </w:rPr>
        <w:t>[</w:t>
      </w:r>
      <w:r w:rsidR="00072A2B" w:rsidRPr="000A3B7D">
        <w:rPr>
          <w:rFonts w:ascii="Meiryo UI" w:eastAsia="Meiryo UI" w:hAnsi="Meiryo UI" w:cs="Meiryo UI" w:hint="eastAsia"/>
          <w:bdr w:val="single" w:sz="4" w:space="0" w:color="auto"/>
        </w:rPr>
        <w:t>出</w:t>
      </w:r>
      <w:r w:rsidR="00072A2B" w:rsidRPr="00B5524F">
        <w:rPr>
          <w:rFonts w:ascii="Meiryo UI" w:eastAsia="Meiryo UI" w:hAnsi="Meiryo UI" w:cs="Meiryo UI" w:hint="eastAsia"/>
        </w:rPr>
        <w:t>/欠]山田敏貴理事</w:t>
      </w:r>
      <w:r w:rsidR="007E3210">
        <w:rPr>
          <w:rFonts w:ascii="Meiryo UI" w:eastAsia="Meiryo UI" w:hAnsi="Meiryo UI" w:cs="Meiryo UI"/>
        </w:rPr>
        <w:tab/>
      </w:r>
      <w:r w:rsidR="007E3210" w:rsidRPr="00B5524F">
        <w:rPr>
          <w:rFonts w:ascii="Meiryo UI" w:eastAsia="Meiryo UI" w:hAnsi="Meiryo UI" w:cs="Meiryo UI" w:hint="eastAsia"/>
        </w:rPr>
        <w:t>[</w:t>
      </w:r>
      <w:r w:rsidR="007E3210" w:rsidRPr="000A3B7D">
        <w:rPr>
          <w:rFonts w:ascii="Meiryo UI" w:eastAsia="Meiryo UI" w:hAnsi="Meiryo UI" w:cs="Meiryo UI" w:hint="eastAsia"/>
          <w:bdr w:val="single" w:sz="4" w:space="0" w:color="auto"/>
        </w:rPr>
        <w:t>出</w:t>
      </w:r>
      <w:r w:rsidR="007E3210" w:rsidRPr="00B5524F">
        <w:rPr>
          <w:rFonts w:ascii="Meiryo UI" w:eastAsia="Meiryo UI" w:hAnsi="Meiryo UI" w:cs="Meiryo UI" w:hint="eastAsia"/>
        </w:rPr>
        <w:t>/欠]河形勇希理事</w:t>
      </w:r>
    </w:p>
    <w:p w:rsidR="00AB10E9" w:rsidRDefault="00640937" w:rsidP="000A3B7D">
      <w:pPr>
        <w:snapToGrid w:val="0"/>
        <w:ind w:firstLine="839"/>
        <w:rPr>
          <w:rFonts w:ascii="Meiryo UI" w:eastAsia="Meiryo UI" w:hAnsi="Meiryo UI" w:cs="Meiryo UI"/>
        </w:rPr>
      </w:pP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/欠]坂本</w:t>
      </w:r>
      <w:r w:rsidR="009C5B7A" w:rsidRPr="00B5524F">
        <w:rPr>
          <w:rFonts w:ascii="Meiryo UI" w:eastAsia="Meiryo UI" w:hAnsi="Meiryo UI" w:cs="Meiryo UI" w:hint="eastAsia"/>
        </w:rPr>
        <w:t>信弘理事</w:t>
      </w:r>
      <w:r w:rsidR="00DF598A" w:rsidRPr="00B5524F">
        <w:rPr>
          <w:rFonts w:ascii="Meiryo UI" w:eastAsia="Meiryo UI" w:hAnsi="Meiryo UI" w:cs="Meiryo UI"/>
        </w:rPr>
        <w:tab/>
      </w: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/欠]林</w:t>
      </w:r>
      <w:r w:rsidR="009C5B7A" w:rsidRPr="00B5524F">
        <w:rPr>
          <w:rFonts w:ascii="Meiryo UI" w:eastAsia="Meiryo UI" w:hAnsi="Meiryo UI" w:cs="Meiryo UI" w:hint="eastAsia"/>
        </w:rPr>
        <w:t xml:space="preserve">　尚司理事</w:t>
      </w:r>
      <w:r w:rsidR="007E3210">
        <w:rPr>
          <w:rFonts w:ascii="Meiryo UI" w:eastAsia="Meiryo UI" w:hAnsi="Meiryo UI" w:cs="Meiryo UI"/>
        </w:rPr>
        <w:tab/>
      </w:r>
      <w:r w:rsidR="007E3210" w:rsidRPr="00B5524F">
        <w:rPr>
          <w:rFonts w:ascii="Meiryo UI" w:eastAsia="Meiryo UI" w:hAnsi="Meiryo UI" w:cs="Meiryo UI" w:hint="eastAsia"/>
        </w:rPr>
        <w:t>[出/</w:t>
      </w:r>
      <w:r w:rsidR="007E3210" w:rsidRPr="000A3B7D">
        <w:rPr>
          <w:rFonts w:ascii="Meiryo UI" w:eastAsia="Meiryo UI" w:hAnsi="Meiryo UI" w:cs="Meiryo UI" w:hint="eastAsia"/>
          <w:bdr w:val="single" w:sz="4" w:space="0" w:color="auto"/>
        </w:rPr>
        <w:t>欠</w:t>
      </w:r>
      <w:r w:rsidR="007E3210" w:rsidRPr="00B5524F">
        <w:rPr>
          <w:rFonts w:ascii="Meiryo UI" w:eastAsia="Meiryo UI" w:hAnsi="Meiryo UI" w:cs="Meiryo UI" w:hint="eastAsia"/>
        </w:rPr>
        <w:t>]原　利典理事</w:t>
      </w:r>
    </w:p>
    <w:p w:rsidR="007E3210" w:rsidRPr="00072A2B" w:rsidRDefault="007E3210" w:rsidP="000A3B7D">
      <w:pPr>
        <w:snapToGrid w:val="0"/>
        <w:ind w:firstLine="839"/>
        <w:rPr>
          <w:rFonts w:ascii="Meiryo UI" w:eastAsia="Meiryo UI" w:hAnsi="Meiryo UI" w:cs="Meiryo UI"/>
        </w:rPr>
      </w:pPr>
      <w:r w:rsidRPr="00B5524F">
        <w:rPr>
          <w:rFonts w:ascii="Meiryo UI" w:eastAsia="Meiryo UI" w:hAnsi="Meiryo UI" w:cs="Meiryo UI" w:hint="eastAsia"/>
        </w:rPr>
        <w:t>[出/</w:t>
      </w:r>
      <w:r w:rsidRPr="000A3B7D">
        <w:rPr>
          <w:rFonts w:ascii="Meiryo UI" w:eastAsia="Meiryo UI" w:hAnsi="Meiryo UI" w:cs="Meiryo UI" w:hint="eastAsia"/>
          <w:bdr w:val="single" w:sz="4" w:space="0" w:color="auto"/>
        </w:rPr>
        <w:t>欠</w:t>
      </w:r>
      <w:r w:rsidRPr="00B5524F">
        <w:rPr>
          <w:rFonts w:ascii="Meiryo UI" w:eastAsia="Meiryo UI" w:hAnsi="Meiryo UI" w:cs="Meiryo UI" w:hint="eastAsia"/>
        </w:rPr>
        <w:t>]</w:t>
      </w:r>
      <w:r>
        <w:rPr>
          <w:rFonts w:ascii="Meiryo UI" w:eastAsia="Meiryo UI" w:hAnsi="Meiryo UI" w:cs="Meiryo UI" w:hint="eastAsia"/>
        </w:rPr>
        <w:t>皆川　充</w:t>
      </w:r>
      <w:r w:rsidRPr="00B5524F">
        <w:rPr>
          <w:rFonts w:ascii="Meiryo UI" w:eastAsia="Meiryo UI" w:hAnsi="Meiryo UI" w:cs="Meiryo UI" w:hint="eastAsia"/>
        </w:rPr>
        <w:t>理事</w:t>
      </w:r>
      <w:r w:rsidR="009C5B7A" w:rsidRPr="00B5524F">
        <w:rPr>
          <w:rFonts w:ascii="Meiryo UI" w:eastAsia="Meiryo UI" w:hAnsi="Meiryo UI" w:cs="Meiryo UI"/>
        </w:rPr>
        <w:tab/>
      </w: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/欠]今村眞一監事</w:t>
      </w:r>
      <w:r w:rsidR="00AE2AE0">
        <w:rPr>
          <w:rFonts w:ascii="Meiryo UI" w:eastAsia="Meiryo UI" w:hAnsi="Meiryo UI" w:cs="Meiryo UI"/>
        </w:rPr>
        <w:tab/>
      </w:r>
      <w:r w:rsidR="00AE2AE0" w:rsidRPr="00B5524F">
        <w:rPr>
          <w:rFonts w:ascii="Meiryo UI" w:eastAsia="Meiryo UI" w:hAnsi="Meiryo UI" w:cs="Meiryo UI" w:hint="eastAsia"/>
        </w:rPr>
        <w:t>[</w:t>
      </w:r>
      <w:r w:rsidR="00AE2AE0" w:rsidRPr="000A3B7D">
        <w:rPr>
          <w:rFonts w:ascii="Meiryo UI" w:eastAsia="Meiryo UI" w:hAnsi="Meiryo UI" w:cs="Meiryo UI" w:hint="eastAsia"/>
          <w:bdr w:val="single" w:sz="4" w:space="0" w:color="auto"/>
        </w:rPr>
        <w:t>出</w:t>
      </w:r>
      <w:r w:rsidR="00AE2AE0" w:rsidRPr="009C5B7A">
        <w:rPr>
          <w:rFonts w:ascii="Meiryo UI" w:eastAsia="Meiryo UI" w:hAnsi="Meiryo UI" w:cs="Meiryo UI" w:hint="eastAsia"/>
        </w:rPr>
        <w:t>/欠</w:t>
      </w:r>
      <w:r w:rsidR="00AE2AE0">
        <w:rPr>
          <w:rFonts w:ascii="Meiryo UI" w:eastAsia="Meiryo UI" w:hAnsi="Meiryo UI" w:cs="Meiryo UI" w:hint="eastAsia"/>
        </w:rPr>
        <w:t>]片桐範之様(陪席)</w:t>
      </w:r>
    </w:p>
    <w:p w:rsidR="009C5B7A" w:rsidRDefault="00640937" w:rsidP="000A3B7D">
      <w:pPr>
        <w:snapToGrid w:val="0"/>
        <w:ind w:firstLine="839"/>
        <w:rPr>
          <w:rFonts w:ascii="Meiryo UI" w:eastAsia="Meiryo UI" w:hAnsi="Meiryo UI" w:cs="Meiryo UI"/>
        </w:rPr>
      </w:pPr>
      <w:r w:rsidRPr="00B5524F">
        <w:rPr>
          <w:rFonts w:ascii="Meiryo UI" w:eastAsia="Meiryo UI" w:hAnsi="Meiryo UI" w:cs="Meiryo UI" w:hint="eastAsia"/>
        </w:rPr>
        <w:t>[</w:t>
      </w:r>
      <w:r w:rsidRPr="000A3B7D">
        <w:rPr>
          <w:rFonts w:ascii="Meiryo UI" w:eastAsia="Meiryo UI" w:hAnsi="Meiryo UI" w:cs="Meiryo UI" w:hint="eastAsia"/>
          <w:bdr w:val="single" w:sz="4" w:space="0" w:color="auto"/>
        </w:rPr>
        <w:t>出</w:t>
      </w:r>
      <w:r w:rsidRPr="00B5524F">
        <w:rPr>
          <w:rFonts w:ascii="Meiryo UI" w:eastAsia="Meiryo UI" w:hAnsi="Meiryo UI" w:cs="Meiryo UI" w:hint="eastAsia"/>
        </w:rPr>
        <w:t>/欠]</w:t>
      </w:r>
      <w:r w:rsidR="00F177F0" w:rsidRPr="00B5524F">
        <w:rPr>
          <w:rFonts w:ascii="Meiryo UI" w:eastAsia="Meiryo UI" w:hAnsi="Meiryo UI" w:cs="Meiryo UI" w:hint="eastAsia"/>
        </w:rPr>
        <w:t>安藤</w:t>
      </w:r>
      <w:r w:rsidR="009C5B7A" w:rsidRPr="00B5524F">
        <w:rPr>
          <w:rFonts w:ascii="Meiryo UI" w:eastAsia="Meiryo UI" w:hAnsi="Meiryo UI" w:cs="Meiryo UI" w:hint="eastAsia"/>
        </w:rPr>
        <w:t xml:space="preserve">　正(</w:t>
      </w:r>
      <w:r w:rsidR="007E3210">
        <w:rPr>
          <w:rFonts w:ascii="Meiryo UI" w:eastAsia="Meiryo UI" w:hAnsi="Meiryo UI" w:cs="Meiryo UI" w:hint="eastAsia"/>
        </w:rPr>
        <w:t>陪席</w:t>
      </w:r>
      <w:r w:rsidR="009C5B7A" w:rsidRPr="00B5524F">
        <w:rPr>
          <w:rFonts w:ascii="Meiryo UI" w:eastAsia="Meiryo UI" w:hAnsi="Meiryo UI" w:cs="Meiryo UI" w:hint="eastAsia"/>
        </w:rPr>
        <w:t>)</w:t>
      </w:r>
    </w:p>
    <w:p w:rsidR="007E3210" w:rsidRDefault="007E3210">
      <w:pPr>
        <w:rPr>
          <w:rFonts w:ascii="Meiryo UI" w:eastAsia="Meiryo UI" w:hAnsi="Meiryo UI" w:cs="Meiryo UI"/>
        </w:rPr>
      </w:pPr>
    </w:p>
    <w:p w:rsidR="00F177F0" w:rsidRDefault="007E3094">
      <w:pPr>
        <w:rPr>
          <w:rFonts w:ascii="Meiryo UI" w:eastAsia="Meiryo UI" w:hAnsi="Meiryo UI" w:cs="Meiryo UI"/>
        </w:rPr>
      </w:pPr>
      <w:r>
        <w:rPr>
          <w:rFonts w:ascii="Meiryo UI" w:eastAsia="Meiryo UI" w:hAnsi="Meiryo UI" w:cs="Meiryo UI" w:hint="eastAsia"/>
        </w:rPr>
        <w:t>１．</w:t>
      </w:r>
      <w:r w:rsidR="008C2D9F">
        <w:rPr>
          <w:rFonts w:ascii="Meiryo UI" w:eastAsia="Meiryo UI" w:hAnsi="Meiryo UI" w:cs="Meiryo UI" w:hint="eastAsia"/>
        </w:rPr>
        <w:t>旅行業法対応の件</w:t>
      </w:r>
    </w:p>
    <w:p w:rsidR="000A4E9B" w:rsidRDefault="000A4E9B" w:rsidP="008E51E4">
      <w:pPr>
        <w:pStyle w:val="a7"/>
        <w:numPr>
          <w:ilvl w:val="0"/>
          <w:numId w:val="17"/>
        </w:numPr>
        <w:ind w:leftChars="0"/>
        <w:rPr>
          <w:rFonts w:ascii="Meiryo UI" w:eastAsia="Meiryo UI" w:hAnsi="Meiryo UI" w:cs="Meiryo UI"/>
        </w:rPr>
      </w:pPr>
      <w:r>
        <w:rPr>
          <w:rFonts w:ascii="Meiryo UI" w:eastAsia="Meiryo UI" w:hAnsi="Meiryo UI" w:cs="Meiryo UI" w:hint="eastAsia"/>
        </w:rPr>
        <w:t>旅行業法対応については、個々の会員企業で状況が大きく異なっている</w:t>
      </w:r>
      <w:r w:rsidR="000642B6">
        <w:rPr>
          <w:rFonts w:ascii="Meiryo UI" w:eastAsia="Meiryo UI" w:hAnsi="Meiryo UI" w:cs="Meiryo UI" w:hint="eastAsia"/>
        </w:rPr>
        <w:t>ことから、協会としては状況　　把握に努めると共に、当分の間統一的な見解は出さない方向として。</w:t>
      </w:r>
    </w:p>
    <w:p w:rsidR="008E51E4" w:rsidRDefault="00273C23" w:rsidP="008E51E4">
      <w:pPr>
        <w:pStyle w:val="a7"/>
        <w:numPr>
          <w:ilvl w:val="0"/>
          <w:numId w:val="17"/>
        </w:numPr>
        <w:ind w:leftChars="0"/>
        <w:rPr>
          <w:rFonts w:ascii="Meiryo UI" w:eastAsia="Meiryo UI" w:hAnsi="Meiryo UI" w:cs="Meiryo UI"/>
        </w:rPr>
      </w:pPr>
      <w:r>
        <w:rPr>
          <w:rFonts w:ascii="Meiryo UI" w:eastAsia="Meiryo UI" w:hAnsi="Meiryo UI" w:cs="Meiryo UI" w:hint="eastAsia"/>
        </w:rPr>
        <w:t>第5回理事会で報告があった、会員企業の次年度募集条件改定に関連して協議した。</w:t>
      </w:r>
    </w:p>
    <w:p w:rsidR="00273C23" w:rsidRDefault="00273C23" w:rsidP="008E51E4">
      <w:pPr>
        <w:pStyle w:val="a7"/>
        <w:numPr>
          <w:ilvl w:val="0"/>
          <w:numId w:val="17"/>
        </w:numPr>
        <w:ind w:leftChars="0"/>
        <w:rPr>
          <w:rFonts w:ascii="Meiryo UI" w:eastAsia="Meiryo UI" w:hAnsi="Meiryo UI" w:cs="Meiryo UI"/>
        </w:rPr>
      </w:pPr>
      <w:r>
        <w:rPr>
          <w:rFonts w:ascii="Meiryo UI" w:eastAsia="Meiryo UI" w:hAnsi="Meiryo UI" w:cs="Meiryo UI" w:hint="eastAsia"/>
        </w:rPr>
        <w:t>原則として、個々の会員企業の判断を尊重し、旅行業法に則るか否かも個別判断とする。</w:t>
      </w:r>
    </w:p>
    <w:p w:rsidR="000A4E9B" w:rsidRDefault="00273C23" w:rsidP="000A4E9B">
      <w:pPr>
        <w:pStyle w:val="a7"/>
        <w:numPr>
          <w:ilvl w:val="0"/>
          <w:numId w:val="17"/>
        </w:numPr>
        <w:ind w:leftChars="0"/>
        <w:rPr>
          <w:rFonts w:ascii="Meiryo UI" w:eastAsia="Meiryo UI" w:hAnsi="Meiryo UI" w:cs="Meiryo UI"/>
        </w:rPr>
      </w:pPr>
      <w:r>
        <w:rPr>
          <w:rFonts w:ascii="Meiryo UI" w:eastAsia="Meiryo UI" w:hAnsi="Meiryo UI" w:cs="Meiryo UI" w:hint="eastAsia"/>
        </w:rPr>
        <w:t>旅行業法に則る場合、入校前の取消料の期日設定は</w:t>
      </w:r>
      <w:r w:rsidR="000A4E9B">
        <w:rPr>
          <w:rFonts w:ascii="Meiryo UI" w:eastAsia="Meiryo UI" w:hAnsi="Meiryo UI" w:cs="Meiryo UI" w:hint="eastAsia"/>
        </w:rPr>
        <w:t>法令に基づくこと、取消料については法令の　　範囲内で個々の会員企業が設定するとした上で、定額と料率を併記した参考例について学習した。</w:t>
      </w:r>
    </w:p>
    <w:p w:rsidR="000642B6" w:rsidRPr="000A4E9B" w:rsidRDefault="000642B6" w:rsidP="000A4E9B">
      <w:pPr>
        <w:pStyle w:val="a7"/>
        <w:numPr>
          <w:ilvl w:val="0"/>
          <w:numId w:val="17"/>
        </w:numPr>
        <w:ind w:leftChars="0"/>
        <w:rPr>
          <w:rFonts w:ascii="Meiryo UI" w:eastAsia="Meiryo UI" w:hAnsi="Meiryo UI" w:cs="Meiryo UI" w:hint="eastAsia"/>
        </w:rPr>
      </w:pPr>
      <w:r>
        <w:rPr>
          <w:rFonts w:ascii="Meiryo UI" w:eastAsia="Meiryo UI" w:hAnsi="Meiryo UI" w:cs="Meiryo UI" w:hint="eastAsia"/>
        </w:rPr>
        <w:t>旅程保証については、運転免許教習との整合性について、さらに研究を重ねることにした。</w:t>
      </w:r>
    </w:p>
    <w:p w:rsidR="00D602B5" w:rsidRPr="00EE11EB" w:rsidRDefault="00D602B5">
      <w:pPr>
        <w:rPr>
          <w:rFonts w:ascii="Meiryo UI" w:eastAsia="Meiryo UI" w:hAnsi="Meiryo UI" w:cs="Meiryo UI"/>
        </w:rPr>
      </w:pPr>
    </w:p>
    <w:p w:rsidR="00402C03" w:rsidRDefault="00E948A7" w:rsidP="00402C03">
      <w:pPr>
        <w:jc w:val="left"/>
        <w:rPr>
          <w:rFonts w:ascii="Meiryo UI" w:eastAsia="Meiryo UI" w:hAnsi="Meiryo UI" w:cs="Meiryo UI"/>
        </w:rPr>
      </w:pPr>
      <w:r>
        <w:rPr>
          <w:rFonts w:ascii="Meiryo UI" w:eastAsia="Meiryo UI" w:hAnsi="Meiryo UI" w:cs="Meiryo UI" w:hint="eastAsia"/>
        </w:rPr>
        <w:t>2</w:t>
      </w:r>
      <w:r w:rsidR="00402C03">
        <w:rPr>
          <w:rFonts w:ascii="Meiryo UI" w:eastAsia="Meiryo UI" w:hAnsi="Meiryo UI" w:cs="Meiryo UI" w:hint="eastAsia"/>
        </w:rPr>
        <w:t>．</w:t>
      </w:r>
      <w:r w:rsidR="008C2D9F">
        <w:rPr>
          <w:rFonts w:ascii="Meiryo UI" w:eastAsia="Meiryo UI" w:hAnsi="Meiryo UI" w:cs="Meiryo UI" w:hint="eastAsia"/>
        </w:rPr>
        <w:t>会員ミーティング</w:t>
      </w:r>
      <w:r w:rsidR="003658E1">
        <w:rPr>
          <w:rFonts w:ascii="Meiryo UI" w:eastAsia="Meiryo UI" w:hAnsi="Meiryo UI" w:cs="Meiryo UI" w:hint="eastAsia"/>
        </w:rPr>
        <w:t>の開催</w:t>
      </w:r>
      <w:bookmarkStart w:id="0" w:name="_GoBack"/>
      <w:bookmarkEnd w:id="0"/>
    </w:p>
    <w:p w:rsidR="00E948A7" w:rsidRDefault="00856668" w:rsidP="00F55583">
      <w:pPr>
        <w:pStyle w:val="a7"/>
        <w:numPr>
          <w:ilvl w:val="0"/>
          <w:numId w:val="17"/>
        </w:numPr>
        <w:ind w:leftChars="0"/>
        <w:jc w:val="left"/>
        <w:rPr>
          <w:rFonts w:ascii="Meiryo UI" w:eastAsia="Meiryo UI" w:hAnsi="Meiryo UI" w:cs="Meiryo UI"/>
        </w:rPr>
      </w:pPr>
      <w:r w:rsidRPr="00856668">
        <w:rPr>
          <w:rFonts w:ascii="Meiryo UI" w:eastAsia="Meiryo UI" w:hAnsi="Meiryo UI" w:cs="Meiryo UI" w:hint="eastAsia"/>
        </w:rPr>
        <w:t>出席会員企業様(順不同・敬称略)：</w:t>
      </w:r>
      <w:r>
        <w:rPr>
          <w:rFonts w:ascii="Meiryo UI" w:eastAsia="Meiryo UI" w:hAnsi="Meiryo UI" w:cs="Meiryo UI" w:hint="eastAsia"/>
        </w:rPr>
        <w:t xml:space="preserve">安全運転教育協議会齋藤社長、エムズ水嶋社長、　　　　　　オフィス・アンズ赤木社長、東京エース免許センター後藤社長、シーズンズ小池常務、　　　　　　　　　　</w:t>
      </w:r>
      <w:r w:rsidRPr="00856668">
        <w:rPr>
          <w:rFonts w:ascii="Meiryo UI" w:eastAsia="Meiryo UI" w:hAnsi="Meiryo UI" w:cs="Meiryo UI" w:hint="eastAsia"/>
        </w:rPr>
        <w:t>ナンバメイト時野社長</w:t>
      </w:r>
      <w:r w:rsidRPr="00856668">
        <w:rPr>
          <w:rFonts w:ascii="Meiryo UI" w:eastAsia="Meiryo UI" w:hAnsi="Meiryo UI" w:cs="Meiryo UI" w:hint="eastAsia"/>
        </w:rPr>
        <w:t>、</w:t>
      </w:r>
      <w:r w:rsidRPr="00856668">
        <w:rPr>
          <w:rFonts w:ascii="Meiryo UI" w:eastAsia="Meiryo UI" w:hAnsi="Meiryo UI" w:cs="Meiryo UI" w:hint="eastAsia"/>
        </w:rPr>
        <w:t>全日本</w:t>
      </w:r>
      <w:r>
        <w:rPr>
          <w:rFonts w:ascii="Meiryo UI" w:eastAsia="Meiryo UI" w:hAnsi="Meiryo UI" w:cs="Meiryo UI" w:hint="eastAsia"/>
        </w:rPr>
        <w:t>交通安全</w:t>
      </w:r>
      <w:r w:rsidRPr="00856668">
        <w:rPr>
          <w:rFonts w:ascii="Meiryo UI" w:eastAsia="Meiryo UI" w:hAnsi="Meiryo UI" w:cs="Meiryo UI" w:hint="eastAsia"/>
        </w:rPr>
        <w:t>教育</w:t>
      </w:r>
      <w:r>
        <w:rPr>
          <w:rFonts w:ascii="Meiryo UI" w:eastAsia="Meiryo UI" w:hAnsi="Meiryo UI" w:cs="Meiryo UI" w:hint="eastAsia"/>
        </w:rPr>
        <w:t>センター山田社長</w:t>
      </w:r>
      <w:r w:rsidRPr="00856668">
        <w:rPr>
          <w:rFonts w:ascii="Meiryo UI" w:eastAsia="Meiryo UI" w:hAnsi="Meiryo UI" w:cs="Meiryo UI" w:hint="eastAsia"/>
        </w:rPr>
        <w:t>、</w:t>
      </w:r>
      <w:r>
        <w:rPr>
          <w:rFonts w:ascii="Meiryo UI" w:eastAsia="Meiryo UI" w:hAnsi="Meiryo UI" w:cs="Meiryo UI" w:hint="eastAsia"/>
        </w:rPr>
        <w:t>フォーワールド河形専務、　　　　　　パートナーズ坂本社長、ビズフォース林社長、毎日コムネット片桐課長、ティー・アイ・エス</w:t>
      </w:r>
      <w:r w:rsidR="00273C23">
        <w:rPr>
          <w:rFonts w:ascii="Meiryo UI" w:eastAsia="Meiryo UI" w:hAnsi="Meiryo UI" w:cs="Meiryo UI" w:hint="eastAsia"/>
        </w:rPr>
        <w:t>今村社長、</w:t>
      </w:r>
      <w:r>
        <w:rPr>
          <w:rFonts w:ascii="Meiryo UI" w:eastAsia="Meiryo UI" w:hAnsi="Meiryo UI" w:cs="Meiryo UI" w:hint="eastAsia"/>
        </w:rPr>
        <w:t xml:space="preserve">　　　　　　　　　　　　　　　　　　</w:t>
      </w:r>
      <w:r w:rsidRPr="00856668">
        <w:rPr>
          <w:rFonts w:ascii="Meiryo UI" w:eastAsia="Meiryo UI" w:hAnsi="Meiryo UI" w:cs="Meiryo UI" w:hint="eastAsia"/>
        </w:rPr>
        <w:t>インター・アート・コミッティーズ安藤取締役</w:t>
      </w:r>
    </w:p>
    <w:p w:rsidR="00273C23" w:rsidRDefault="000642B6" w:rsidP="00F55583">
      <w:pPr>
        <w:pStyle w:val="a7"/>
        <w:numPr>
          <w:ilvl w:val="0"/>
          <w:numId w:val="17"/>
        </w:numPr>
        <w:ind w:leftChars="0"/>
        <w:jc w:val="left"/>
        <w:rPr>
          <w:rFonts w:ascii="Meiryo UI" w:eastAsia="Meiryo UI" w:hAnsi="Meiryo UI" w:cs="Meiryo UI"/>
        </w:rPr>
      </w:pPr>
      <w:r>
        <w:rPr>
          <w:rFonts w:ascii="Meiryo UI" w:eastAsia="Meiryo UI" w:hAnsi="Meiryo UI" w:cs="Meiryo UI" w:hint="eastAsia"/>
        </w:rPr>
        <w:t>旅行業法対応に関連して、協会が把握している状況を説明し、意見交換を行った。</w:t>
      </w:r>
    </w:p>
    <w:p w:rsidR="000642B6" w:rsidRDefault="000642B6" w:rsidP="00F55583">
      <w:pPr>
        <w:pStyle w:val="a7"/>
        <w:numPr>
          <w:ilvl w:val="0"/>
          <w:numId w:val="17"/>
        </w:numPr>
        <w:ind w:leftChars="0"/>
        <w:jc w:val="left"/>
        <w:rPr>
          <w:rFonts w:ascii="Meiryo UI" w:eastAsia="Meiryo UI" w:hAnsi="Meiryo UI" w:cs="Meiryo UI"/>
        </w:rPr>
      </w:pPr>
      <w:r>
        <w:rPr>
          <w:rFonts w:ascii="Meiryo UI" w:eastAsia="Meiryo UI" w:hAnsi="Meiryo UI" w:cs="Meiryo UI" w:hint="eastAsia"/>
        </w:rPr>
        <w:t>原則として、個々の会員企業の判断を尊重し、次年度の募集条件に関して旅行業法に則るか否かも個別判断とすることを確認した。</w:t>
      </w:r>
    </w:p>
    <w:p w:rsidR="000642B6" w:rsidRPr="000642B6" w:rsidRDefault="000642B6" w:rsidP="000642B6">
      <w:pPr>
        <w:pStyle w:val="a7"/>
        <w:numPr>
          <w:ilvl w:val="0"/>
          <w:numId w:val="17"/>
        </w:numPr>
        <w:ind w:leftChars="0"/>
        <w:jc w:val="left"/>
        <w:rPr>
          <w:rFonts w:ascii="Meiryo UI" w:eastAsia="Meiryo UI" w:hAnsi="Meiryo UI" w:cs="Meiryo UI" w:hint="eastAsia"/>
        </w:rPr>
      </w:pPr>
      <w:r>
        <w:rPr>
          <w:rFonts w:ascii="Meiryo UI" w:eastAsia="Meiryo UI" w:hAnsi="Meiryo UI" w:cs="Meiryo UI" w:hint="eastAsia"/>
        </w:rPr>
        <w:t>同様の会員ミーティングを、大阪地区でも開催することにした。</w:t>
      </w:r>
    </w:p>
    <w:p w:rsidR="000642B6" w:rsidRDefault="000642B6" w:rsidP="00D71618">
      <w:pPr>
        <w:jc w:val="right"/>
        <w:rPr>
          <w:rFonts w:ascii="Meiryo UI" w:eastAsia="Meiryo UI" w:hAnsi="Meiryo UI" w:cs="Meiryo UI"/>
        </w:rPr>
      </w:pPr>
    </w:p>
    <w:p w:rsidR="00D71618" w:rsidRDefault="00D71618" w:rsidP="00D71618">
      <w:pPr>
        <w:jc w:val="right"/>
        <w:rPr>
          <w:rFonts w:ascii="Meiryo UI" w:eastAsia="Meiryo UI" w:hAnsi="Meiryo UI" w:cs="Meiryo UI"/>
        </w:rPr>
      </w:pPr>
      <w:r>
        <w:rPr>
          <w:rFonts w:ascii="Meiryo UI" w:eastAsia="Meiryo UI" w:hAnsi="Meiryo UI" w:cs="Meiryo UI" w:hint="eastAsia"/>
        </w:rPr>
        <w:t>以上</w:t>
      </w:r>
    </w:p>
    <w:sectPr w:rsidR="00D71618" w:rsidSect="00AF077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B2" w:rsidRDefault="00EA62B2" w:rsidP="00AF0777">
      <w:r>
        <w:separator/>
      </w:r>
    </w:p>
  </w:endnote>
  <w:endnote w:type="continuationSeparator" w:id="0">
    <w:p w:rsidR="00EA62B2" w:rsidRDefault="00EA62B2" w:rsidP="00A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77" w:rsidRDefault="00AF0777" w:rsidP="00AF0777">
    <w:pPr>
      <w:pStyle w:val="a5"/>
      <w:jc w:val="right"/>
      <w:rPr>
        <w:caps/>
        <w:color w:val="5B9BD5" w:themeColor="accent1"/>
      </w:rPr>
    </w:pPr>
    <w:r>
      <w:rPr>
        <w:caps/>
        <w:color w:val="5B9BD5" w:themeColor="accent1"/>
      </w:rPr>
      <w:tab/>
    </w:r>
    <w:r>
      <w:rPr>
        <w:caps/>
        <w:color w:val="5B9BD5" w:themeColor="accent1"/>
      </w:rPr>
      <w:fldChar w:fldCharType="begin"/>
    </w:r>
    <w:r>
      <w:rPr>
        <w:caps/>
        <w:color w:val="5B9BD5" w:themeColor="accent1"/>
      </w:rPr>
      <w:instrText xml:space="preserve"> DATE \@ "yyyy-MM-dd" </w:instrText>
    </w:r>
    <w:r>
      <w:rPr>
        <w:caps/>
        <w:color w:val="5B9BD5" w:themeColor="accent1"/>
      </w:rPr>
      <w:fldChar w:fldCharType="separate"/>
    </w:r>
    <w:r w:rsidR="00687C9D">
      <w:rPr>
        <w:caps/>
        <w:noProof/>
        <w:color w:val="5B9BD5" w:themeColor="accent1"/>
      </w:rPr>
      <w:t>2017-03-05</w:t>
    </w:r>
    <w:r>
      <w:rPr>
        <w:caps/>
        <w:color w:val="5B9BD5" w:themeColor="accent1"/>
      </w:rPr>
      <w:fldChar w:fldCharType="end"/>
    </w:r>
    <w:r>
      <w:rPr>
        <w:caps/>
        <w:color w:val="5B9BD5" w:themeColor="accent1"/>
      </w:rPr>
      <w:tab/>
    </w:r>
    <w:r>
      <w:rPr>
        <w:caps/>
        <w:color w:val="5B9BD5" w:themeColor="accent1"/>
      </w:rPr>
      <w:tab/>
    </w:r>
    <w:r>
      <w:rPr>
        <w:rFonts w:hint="eastAsia"/>
        <w:caps/>
        <w:color w:val="5B9BD5" w:themeColor="accent1"/>
      </w:rPr>
      <w:t>P.</w:t>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658E1" w:rsidRPr="003658E1">
      <w:rPr>
        <w:caps/>
        <w:noProof/>
        <w:color w:val="5B9BD5" w:themeColor="accent1"/>
        <w:lang w:val="ja-JP"/>
      </w:rPr>
      <w:t>1</w:t>
    </w:r>
    <w:r>
      <w:rPr>
        <w:caps/>
        <w:color w:val="5B9BD5" w:themeColor="accent1"/>
      </w:rPr>
      <w:fldChar w:fldCharType="end"/>
    </w:r>
  </w:p>
  <w:p w:rsidR="00AF0777" w:rsidRDefault="00AF0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B2" w:rsidRDefault="00EA62B2" w:rsidP="00AF0777">
      <w:r>
        <w:separator/>
      </w:r>
    </w:p>
  </w:footnote>
  <w:footnote w:type="continuationSeparator" w:id="0">
    <w:p w:rsidR="00EA62B2" w:rsidRDefault="00EA62B2" w:rsidP="00AF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77" w:rsidRDefault="00AF0777">
    <w:pPr>
      <w:pStyle w:val="a3"/>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57150" t="38100" r="59690" b="81915"/>
              <wp:wrapSquare wrapText="bothSides"/>
              <wp:docPr id="197" name="四角形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0">
                        <a:schemeClr val="accent5"/>
                      </a:lnRef>
                      <a:fillRef idx="3">
                        <a:schemeClr val="accent5"/>
                      </a:fillRef>
                      <a:effectRef idx="3">
                        <a:schemeClr val="accent5"/>
                      </a:effectRef>
                      <a:fontRef idx="minor">
                        <a:schemeClr val="lt1"/>
                      </a:fontRef>
                    </wps:style>
                    <wps:txbx>
                      <w:txbxContent>
                        <w:sdt>
                          <w:sdtPr>
                            <w:rPr>
                              <w:rFonts w:ascii="Meiryo UI" w:eastAsia="Meiryo UI" w:hAnsi="Meiryo UI" w:cs="Meiryo UI"/>
                              <w:b/>
                              <w:caps/>
                              <w:color w:val="FFFFFF" w:themeColor="background1"/>
                              <w:sz w:val="18"/>
                              <w:szCs w:val="18"/>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F0777" w:rsidRPr="002F0FE2" w:rsidRDefault="009C5B7A">
                              <w:pPr>
                                <w:pStyle w:val="a3"/>
                                <w:jc w:val="center"/>
                                <w:rPr>
                                  <w:rFonts w:ascii="Meiryo UI" w:eastAsia="Meiryo UI" w:hAnsi="Meiryo UI" w:cs="Meiryo UI"/>
                                  <w:b/>
                                  <w:caps/>
                                  <w:color w:val="FFFFFF" w:themeColor="background1"/>
                                  <w:sz w:val="18"/>
                                  <w:szCs w:val="18"/>
                                </w:rPr>
                              </w:pPr>
                              <w:r>
                                <w:rPr>
                                  <w:rFonts w:ascii="Meiryo UI" w:eastAsia="Meiryo UI" w:hAnsi="Meiryo UI" w:cs="Meiryo UI" w:hint="eastAsia"/>
                                  <w:b/>
                                  <w:caps/>
                                  <w:color w:val="FFFFFF" w:themeColor="background1"/>
                                  <w:sz w:val="18"/>
                                  <w:szCs w:val="18"/>
                                </w:rPr>
                                <w:t>一般社団法人全国</w:t>
                              </w:r>
                              <w:r>
                                <w:rPr>
                                  <w:rFonts w:ascii="Meiryo UI" w:eastAsia="Meiryo UI" w:hAnsi="Meiryo UI" w:cs="Meiryo UI"/>
                                  <w:b/>
                                  <w:caps/>
                                  <w:color w:val="FFFFFF" w:themeColor="background1"/>
                                  <w:sz w:val="18"/>
                                  <w:szCs w:val="18"/>
                                </w:rPr>
                                <w:t>自動車教習所</w:t>
                              </w:r>
                              <w:r>
                                <w:rPr>
                                  <w:rFonts w:ascii="Meiryo UI" w:eastAsia="Meiryo UI" w:hAnsi="Meiryo UI" w:cs="Meiryo UI" w:hint="eastAsia"/>
                                  <w:b/>
                                  <w:caps/>
                                  <w:color w:val="FFFFFF" w:themeColor="background1"/>
                                  <w:sz w:val="18"/>
                                  <w:szCs w:val="18"/>
                                </w:rPr>
                                <w:t>エージェント</w:t>
                              </w:r>
                              <w:r>
                                <w:rPr>
                                  <w:rFonts w:ascii="Meiryo UI" w:eastAsia="Meiryo UI" w:hAnsi="Meiryo UI" w:cs="Meiryo UI"/>
                                  <w:b/>
                                  <w:caps/>
                                  <w:color w:val="FFFFFF" w:themeColor="background1"/>
                                  <w:sz w:val="18"/>
                                  <w:szCs w:val="18"/>
                                </w:rPr>
                                <w:t>協会</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四角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" o:allowoverlap="f" fillcolor="#4f7ac7 [3032]" stroked="f">
              <v:fill color2="#416fc3 [3176]" rotate="t" colors="0 #6083cb;.5 #3e70ca;1 #2e61ba" focus="100%" type="gradient">
                <o:fill v:ext="view" type="gradientUnscaled"/>
              </v:fill>
              <v:shadow on="t" color="black" opacity="41287f" offset="0,1.5pt"/>
              <v:textbox style="mso-fit-shape-to-text:t">
                <w:txbxContent>
                  <w:sdt>
                    <w:sdtPr>
                      <w:rPr>
                        <w:rFonts w:ascii="Meiryo UI" w:eastAsia="Meiryo UI" w:hAnsi="Meiryo UI" w:cs="Meiryo UI"/>
                        <w:b/>
                        <w:caps/>
                        <w:color w:val="FFFFFF" w:themeColor="background1"/>
                        <w:sz w:val="18"/>
                        <w:szCs w:val="18"/>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F0777" w:rsidRPr="002F0FE2" w:rsidRDefault="009C5B7A">
                        <w:pPr>
                          <w:pStyle w:val="a3"/>
                          <w:jc w:val="center"/>
                          <w:rPr>
                            <w:rFonts w:ascii="Meiryo UI" w:eastAsia="Meiryo UI" w:hAnsi="Meiryo UI" w:cs="Meiryo UI"/>
                            <w:b/>
                            <w:caps/>
                            <w:color w:val="FFFFFF" w:themeColor="background1"/>
                            <w:sz w:val="18"/>
                            <w:szCs w:val="18"/>
                          </w:rPr>
                        </w:pPr>
                        <w:r>
                          <w:rPr>
                            <w:rFonts w:ascii="Meiryo UI" w:eastAsia="Meiryo UI" w:hAnsi="Meiryo UI" w:cs="Meiryo UI" w:hint="eastAsia"/>
                            <w:b/>
                            <w:caps/>
                            <w:color w:val="FFFFFF" w:themeColor="background1"/>
                            <w:sz w:val="18"/>
                            <w:szCs w:val="18"/>
                          </w:rPr>
                          <w:t>一般社団法人全国</w:t>
                        </w:r>
                        <w:r>
                          <w:rPr>
                            <w:rFonts w:ascii="Meiryo UI" w:eastAsia="Meiryo UI" w:hAnsi="Meiryo UI" w:cs="Meiryo UI"/>
                            <w:b/>
                            <w:caps/>
                            <w:color w:val="FFFFFF" w:themeColor="background1"/>
                            <w:sz w:val="18"/>
                            <w:szCs w:val="18"/>
                          </w:rPr>
                          <w:t>自動車教習所</w:t>
                        </w:r>
                        <w:r>
                          <w:rPr>
                            <w:rFonts w:ascii="Meiryo UI" w:eastAsia="Meiryo UI" w:hAnsi="Meiryo UI" w:cs="Meiryo UI" w:hint="eastAsia"/>
                            <w:b/>
                            <w:caps/>
                            <w:color w:val="FFFFFF" w:themeColor="background1"/>
                            <w:sz w:val="18"/>
                            <w:szCs w:val="18"/>
                          </w:rPr>
                          <w:t>エージェント</w:t>
                        </w:r>
                        <w:r>
                          <w:rPr>
                            <w:rFonts w:ascii="Meiryo UI" w:eastAsia="Meiryo UI" w:hAnsi="Meiryo UI" w:cs="Meiryo UI"/>
                            <w:b/>
                            <w:caps/>
                            <w:color w:val="FFFFFF" w:themeColor="background1"/>
                            <w:sz w:val="18"/>
                            <w:szCs w:val="18"/>
                          </w:rPr>
                          <w:t>協会</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0DF"/>
    <w:multiLevelType w:val="hybridMultilevel"/>
    <w:tmpl w:val="DEA61B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D6FE6"/>
    <w:multiLevelType w:val="hybridMultilevel"/>
    <w:tmpl w:val="0E54E8D4"/>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34C81"/>
    <w:multiLevelType w:val="hybridMultilevel"/>
    <w:tmpl w:val="70CA95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71DA3"/>
    <w:multiLevelType w:val="hybridMultilevel"/>
    <w:tmpl w:val="C6A8907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0540E47"/>
    <w:multiLevelType w:val="hybridMultilevel"/>
    <w:tmpl w:val="C526BA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4525F8"/>
    <w:multiLevelType w:val="hybridMultilevel"/>
    <w:tmpl w:val="C31CA6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DA4BD1"/>
    <w:multiLevelType w:val="hybridMultilevel"/>
    <w:tmpl w:val="CBCE46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C0BB5"/>
    <w:multiLevelType w:val="hybridMultilevel"/>
    <w:tmpl w:val="8FF07BC4"/>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C520F"/>
    <w:multiLevelType w:val="hybridMultilevel"/>
    <w:tmpl w:val="8C7A8EFA"/>
    <w:lvl w:ilvl="0" w:tplc="EE664740">
      <w:start w:val="1"/>
      <w:numFmt w:val="bullet"/>
      <w:lvlText w:val="○"/>
      <w:lvlJc w:val="left"/>
      <w:pPr>
        <w:ind w:left="840" w:hanging="420"/>
      </w:pPr>
      <w:rPr>
        <w:rFonts w:ascii="HGP明朝B" w:eastAsia="HGP明朝B"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C425429"/>
    <w:multiLevelType w:val="hybridMultilevel"/>
    <w:tmpl w:val="E364290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CB219A2"/>
    <w:multiLevelType w:val="hybridMultilevel"/>
    <w:tmpl w:val="FD96E7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9B4E9C"/>
    <w:multiLevelType w:val="hybridMultilevel"/>
    <w:tmpl w:val="E954F668"/>
    <w:lvl w:ilvl="0" w:tplc="EE664740">
      <w:start w:val="1"/>
      <w:numFmt w:val="bullet"/>
      <w:lvlText w:val="○"/>
      <w:lvlJc w:val="left"/>
      <w:pPr>
        <w:ind w:left="420" w:hanging="420"/>
      </w:pPr>
      <w:rPr>
        <w:rFonts w:ascii="HGP明朝B" w:eastAsia="HGP明朝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C36A86"/>
    <w:multiLevelType w:val="hybridMultilevel"/>
    <w:tmpl w:val="D43444A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FEB0270"/>
    <w:multiLevelType w:val="hybridMultilevel"/>
    <w:tmpl w:val="5B30A320"/>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991182"/>
    <w:multiLevelType w:val="hybridMultilevel"/>
    <w:tmpl w:val="C0D0700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BA97079"/>
    <w:multiLevelType w:val="hybridMultilevel"/>
    <w:tmpl w:val="91EA5178"/>
    <w:lvl w:ilvl="0" w:tplc="2EF027D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1885023"/>
    <w:multiLevelType w:val="hybridMultilevel"/>
    <w:tmpl w:val="11C2874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21F4EA1"/>
    <w:multiLevelType w:val="hybridMultilevel"/>
    <w:tmpl w:val="651427B0"/>
    <w:lvl w:ilvl="0" w:tplc="EE664740">
      <w:start w:val="1"/>
      <w:numFmt w:val="bullet"/>
      <w:lvlText w:val="○"/>
      <w:lvlJc w:val="left"/>
      <w:pPr>
        <w:ind w:left="420" w:hanging="420"/>
      </w:pPr>
      <w:rPr>
        <w:rFonts w:ascii="HGP明朝B" w:eastAsia="HGP明朝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84950"/>
    <w:multiLevelType w:val="hybridMultilevel"/>
    <w:tmpl w:val="83D4FBB2"/>
    <w:lvl w:ilvl="0" w:tplc="2EF027D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CE60A9"/>
    <w:multiLevelType w:val="hybridMultilevel"/>
    <w:tmpl w:val="E4C4F2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0796A6B"/>
    <w:multiLevelType w:val="hybridMultilevel"/>
    <w:tmpl w:val="D62E5DB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6DB52F1"/>
    <w:multiLevelType w:val="hybridMultilevel"/>
    <w:tmpl w:val="95EAA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AF1633"/>
    <w:multiLevelType w:val="hybridMultilevel"/>
    <w:tmpl w:val="6D5E40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9F316D8"/>
    <w:multiLevelType w:val="hybridMultilevel"/>
    <w:tmpl w:val="3DC41C14"/>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B230B2"/>
    <w:multiLevelType w:val="hybridMultilevel"/>
    <w:tmpl w:val="9DB8262A"/>
    <w:lvl w:ilvl="0" w:tplc="2EF027D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58C09D8"/>
    <w:multiLevelType w:val="hybridMultilevel"/>
    <w:tmpl w:val="841A415A"/>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2EF027D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BD415A"/>
    <w:multiLevelType w:val="hybridMultilevel"/>
    <w:tmpl w:val="937A18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5C121B"/>
    <w:multiLevelType w:val="hybridMultilevel"/>
    <w:tmpl w:val="8A0C5B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572102"/>
    <w:multiLevelType w:val="hybridMultilevel"/>
    <w:tmpl w:val="16180D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3B66D6"/>
    <w:multiLevelType w:val="hybridMultilevel"/>
    <w:tmpl w:val="BB7613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7B5DDD"/>
    <w:multiLevelType w:val="hybridMultilevel"/>
    <w:tmpl w:val="74EAC876"/>
    <w:lvl w:ilvl="0" w:tplc="2EF027D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793C3C"/>
    <w:multiLevelType w:val="hybridMultilevel"/>
    <w:tmpl w:val="F8D8F7A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7C453D76"/>
    <w:multiLevelType w:val="hybridMultilevel"/>
    <w:tmpl w:val="121AEF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3"/>
  </w:num>
  <w:num w:numId="4">
    <w:abstractNumId w:val="7"/>
  </w:num>
  <w:num w:numId="5">
    <w:abstractNumId w:val="17"/>
  </w:num>
  <w:num w:numId="6">
    <w:abstractNumId w:val="21"/>
  </w:num>
  <w:num w:numId="7">
    <w:abstractNumId w:val="8"/>
  </w:num>
  <w:num w:numId="8">
    <w:abstractNumId w:val="6"/>
  </w:num>
  <w:num w:numId="9">
    <w:abstractNumId w:val="32"/>
  </w:num>
  <w:num w:numId="10">
    <w:abstractNumId w:val="2"/>
  </w:num>
  <w:num w:numId="11">
    <w:abstractNumId w:val="29"/>
  </w:num>
  <w:num w:numId="12">
    <w:abstractNumId w:val="10"/>
  </w:num>
  <w:num w:numId="13">
    <w:abstractNumId w:val="9"/>
  </w:num>
  <w:num w:numId="14">
    <w:abstractNumId w:val="19"/>
  </w:num>
  <w:num w:numId="15">
    <w:abstractNumId w:val="31"/>
  </w:num>
  <w:num w:numId="16">
    <w:abstractNumId w:val="16"/>
  </w:num>
  <w:num w:numId="17">
    <w:abstractNumId w:val="22"/>
  </w:num>
  <w:num w:numId="18">
    <w:abstractNumId w:val="12"/>
  </w:num>
  <w:num w:numId="19">
    <w:abstractNumId w:val="23"/>
  </w:num>
  <w:num w:numId="20">
    <w:abstractNumId w:val="1"/>
  </w:num>
  <w:num w:numId="21">
    <w:abstractNumId w:val="14"/>
  </w:num>
  <w:num w:numId="22">
    <w:abstractNumId w:val="30"/>
  </w:num>
  <w:num w:numId="23">
    <w:abstractNumId w:val="25"/>
  </w:num>
  <w:num w:numId="24">
    <w:abstractNumId w:val="15"/>
  </w:num>
  <w:num w:numId="25">
    <w:abstractNumId w:val="18"/>
  </w:num>
  <w:num w:numId="26">
    <w:abstractNumId w:val="5"/>
  </w:num>
  <w:num w:numId="27">
    <w:abstractNumId w:val="28"/>
  </w:num>
  <w:num w:numId="28">
    <w:abstractNumId w:val="24"/>
  </w:num>
  <w:num w:numId="29">
    <w:abstractNumId w:val="4"/>
  </w:num>
  <w:num w:numId="30">
    <w:abstractNumId w:val="27"/>
  </w:num>
  <w:num w:numId="31">
    <w:abstractNumId w:val="26"/>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77"/>
    <w:rsid w:val="000306EB"/>
    <w:rsid w:val="00041ECD"/>
    <w:rsid w:val="00043828"/>
    <w:rsid w:val="00052F18"/>
    <w:rsid w:val="000642B6"/>
    <w:rsid w:val="00066352"/>
    <w:rsid w:val="00072A2B"/>
    <w:rsid w:val="000A3B7D"/>
    <w:rsid w:val="000A4E9B"/>
    <w:rsid w:val="000C1BB8"/>
    <w:rsid w:val="00114853"/>
    <w:rsid w:val="001439AA"/>
    <w:rsid w:val="001738A5"/>
    <w:rsid w:val="00177123"/>
    <w:rsid w:val="001959A6"/>
    <w:rsid w:val="001A2E13"/>
    <w:rsid w:val="001B5412"/>
    <w:rsid w:val="001E4D73"/>
    <w:rsid w:val="00200C78"/>
    <w:rsid w:val="00213555"/>
    <w:rsid w:val="002322C3"/>
    <w:rsid w:val="00251463"/>
    <w:rsid w:val="00264ABC"/>
    <w:rsid w:val="00273C23"/>
    <w:rsid w:val="002B40E9"/>
    <w:rsid w:val="002B412C"/>
    <w:rsid w:val="002F0FE2"/>
    <w:rsid w:val="00315549"/>
    <w:rsid w:val="003311B6"/>
    <w:rsid w:val="0033525D"/>
    <w:rsid w:val="00336B97"/>
    <w:rsid w:val="00347627"/>
    <w:rsid w:val="0036122E"/>
    <w:rsid w:val="003658E1"/>
    <w:rsid w:val="00373319"/>
    <w:rsid w:val="003901E0"/>
    <w:rsid w:val="003B40C7"/>
    <w:rsid w:val="003E405D"/>
    <w:rsid w:val="003E4D78"/>
    <w:rsid w:val="00402C03"/>
    <w:rsid w:val="00422D1E"/>
    <w:rsid w:val="004460C7"/>
    <w:rsid w:val="0045280F"/>
    <w:rsid w:val="004E07BF"/>
    <w:rsid w:val="005229EB"/>
    <w:rsid w:val="0052565D"/>
    <w:rsid w:val="005545C0"/>
    <w:rsid w:val="005746B9"/>
    <w:rsid w:val="00576380"/>
    <w:rsid w:val="005948F8"/>
    <w:rsid w:val="00597EBF"/>
    <w:rsid w:val="005A6818"/>
    <w:rsid w:val="005B2AC1"/>
    <w:rsid w:val="005B4ED0"/>
    <w:rsid w:val="005B5835"/>
    <w:rsid w:val="005B7AB4"/>
    <w:rsid w:val="005D0CFC"/>
    <w:rsid w:val="005D4A92"/>
    <w:rsid w:val="005E5459"/>
    <w:rsid w:val="00640937"/>
    <w:rsid w:val="006705AF"/>
    <w:rsid w:val="006735D8"/>
    <w:rsid w:val="00687C9D"/>
    <w:rsid w:val="006D11AE"/>
    <w:rsid w:val="006D467B"/>
    <w:rsid w:val="006F272D"/>
    <w:rsid w:val="0079787E"/>
    <w:rsid w:val="007A34B4"/>
    <w:rsid w:val="007B59E4"/>
    <w:rsid w:val="007D42E3"/>
    <w:rsid w:val="007D750C"/>
    <w:rsid w:val="007E3094"/>
    <w:rsid w:val="007E3210"/>
    <w:rsid w:val="00802DB8"/>
    <w:rsid w:val="008142A2"/>
    <w:rsid w:val="00856668"/>
    <w:rsid w:val="00861ECB"/>
    <w:rsid w:val="008772E9"/>
    <w:rsid w:val="008B22F4"/>
    <w:rsid w:val="008C2D9F"/>
    <w:rsid w:val="008E51E4"/>
    <w:rsid w:val="008F6E5A"/>
    <w:rsid w:val="009008E3"/>
    <w:rsid w:val="009118CA"/>
    <w:rsid w:val="0094173F"/>
    <w:rsid w:val="00987A98"/>
    <w:rsid w:val="00994907"/>
    <w:rsid w:val="009C5B7A"/>
    <w:rsid w:val="009E03DC"/>
    <w:rsid w:val="00A7331F"/>
    <w:rsid w:val="00A87DD3"/>
    <w:rsid w:val="00AA630A"/>
    <w:rsid w:val="00AA7D65"/>
    <w:rsid w:val="00AB10E9"/>
    <w:rsid w:val="00AC78D2"/>
    <w:rsid w:val="00AD35D6"/>
    <w:rsid w:val="00AE1B0E"/>
    <w:rsid w:val="00AE2AE0"/>
    <w:rsid w:val="00AF0777"/>
    <w:rsid w:val="00B5505A"/>
    <w:rsid w:val="00B5524F"/>
    <w:rsid w:val="00B566E7"/>
    <w:rsid w:val="00BB36E9"/>
    <w:rsid w:val="00BC0948"/>
    <w:rsid w:val="00BC6826"/>
    <w:rsid w:val="00C45462"/>
    <w:rsid w:val="00C523D3"/>
    <w:rsid w:val="00C75B77"/>
    <w:rsid w:val="00C810D5"/>
    <w:rsid w:val="00D425D7"/>
    <w:rsid w:val="00D50FCD"/>
    <w:rsid w:val="00D602B5"/>
    <w:rsid w:val="00D71618"/>
    <w:rsid w:val="00D77E64"/>
    <w:rsid w:val="00D87F37"/>
    <w:rsid w:val="00D9344B"/>
    <w:rsid w:val="00DC6D8E"/>
    <w:rsid w:val="00DD19D3"/>
    <w:rsid w:val="00DE0427"/>
    <w:rsid w:val="00DF598A"/>
    <w:rsid w:val="00DF75DD"/>
    <w:rsid w:val="00E148DC"/>
    <w:rsid w:val="00E330BE"/>
    <w:rsid w:val="00E73A13"/>
    <w:rsid w:val="00E948A7"/>
    <w:rsid w:val="00EA0795"/>
    <w:rsid w:val="00EA62B2"/>
    <w:rsid w:val="00EB1075"/>
    <w:rsid w:val="00EB5291"/>
    <w:rsid w:val="00ED2C5B"/>
    <w:rsid w:val="00EE11EB"/>
    <w:rsid w:val="00EE3837"/>
    <w:rsid w:val="00F05314"/>
    <w:rsid w:val="00F06930"/>
    <w:rsid w:val="00F11D7F"/>
    <w:rsid w:val="00F177F0"/>
    <w:rsid w:val="00F35814"/>
    <w:rsid w:val="00F40DC8"/>
    <w:rsid w:val="00F477E8"/>
    <w:rsid w:val="00F55583"/>
    <w:rsid w:val="00F76EFE"/>
    <w:rsid w:val="00F92843"/>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B3302AF9-D46D-4960-AB90-8133FABF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777"/>
    <w:pPr>
      <w:tabs>
        <w:tab w:val="center" w:pos="4252"/>
        <w:tab w:val="right" w:pos="8504"/>
      </w:tabs>
      <w:snapToGrid w:val="0"/>
    </w:pPr>
  </w:style>
  <w:style w:type="character" w:customStyle="1" w:styleId="a4">
    <w:name w:val="ヘッダー (文字)"/>
    <w:basedOn w:val="a0"/>
    <w:link w:val="a3"/>
    <w:uiPriority w:val="99"/>
    <w:rsid w:val="00AF0777"/>
  </w:style>
  <w:style w:type="paragraph" w:styleId="a5">
    <w:name w:val="footer"/>
    <w:basedOn w:val="a"/>
    <w:link w:val="a6"/>
    <w:uiPriority w:val="99"/>
    <w:unhideWhenUsed/>
    <w:rsid w:val="00AF0777"/>
    <w:pPr>
      <w:tabs>
        <w:tab w:val="center" w:pos="4252"/>
        <w:tab w:val="right" w:pos="8504"/>
      </w:tabs>
      <w:snapToGrid w:val="0"/>
    </w:pPr>
  </w:style>
  <w:style w:type="character" w:customStyle="1" w:styleId="a6">
    <w:name w:val="フッター (文字)"/>
    <w:basedOn w:val="a0"/>
    <w:link w:val="a5"/>
    <w:uiPriority w:val="99"/>
    <w:rsid w:val="00AF0777"/>
  </w:style>
  <w:style w:type="paragraph" w:styleId="a7">
    <w:name w:val="List Paragraph"/>
    <w:basedOn w:val="a"/>
    <w:uiPriority w:val="34"/>
    <w:qFormat/>
    <w:rsid w:val="006D467B"/>
    <w:pPr>
      <w:ind w:leftChars="400" w:left="840"/>
    </w:pPr>
  </w:style>
  <w:style w:type="paragraph" w:styleId="a8">
    <w:name w:val="Balloon Text"/>
    <w:basedOn w:val="a"/>
    <w:link w:val="a9"/>
    <w:uiPriority w:val="99"/>
    <w:semiHidden/>
    <w:unhideWhenUsed/>
    <w:rsid w:val="001B54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B9D96-77DB-4085-AC0E-721554BF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一般社団法人全国自動車教習所エージェント協会</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一般社団法人全国自動車教習所エージェント協会</dc:title>
  <dc:subject/>
  <dc:creator>Tadashi Ando</dc:creator>
  <cp:keywords/>
  <dc:description/>
  <cp:lastModifiedBy>安藤 正</cp:lastModifiedBy>
  <cp:revision>4</cp:revision>
  <cp:lastPrinted>2016-05-01T22:51:00Z</cp:lastPrinted>
  <dcterms:created xsi:type="dcterms:W3CDTF">2017-03-05T08:59:00Z</dcterms:created>
  <dcterms:modified xsi:type="dcterms:W3CDTF">2017-03-05T09:39:00Z</dcterms:modified>
</cp:coreProperties>
</file>